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1D111A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D111A" w:rsidRDefault="001D111A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1D111A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B57D05" w:rsidRDefault="00B57D05" w:rsidP="00B57D05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B57D05" w:rsidRDefault="00B57D05" w:rsidP="00B57D05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B57D05" w:rsidRDefault="00B57D05" w:rsidP="00B57D05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1D111A" w:rsidRDefault="00B57D05" w:rsidP="00B57D05">
                  <w:r>
                    <w:rPr>
                      <w:color w:val="000000"/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1D111A" w:rsidRDefault="001D111A">
            <w:pPr>
              <w:spacing w:line="1" w:lineRule="auto"/>
            </w:pPr>
          </w:p>
        </w:tc>
      </w:tr>
      <w:tr w:rsidR="001D111A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D111A" w:rsidRDefault="001D111A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D111A" w:rsidRDefault="001D111A">
            <w:pPr>
              <w:spacing w:line="1" w:lineRule="auto"/>
            </w:pPr>
          </w:p>
        </w:tc>
      </w:tr>
      <w:tr w:rsidR="001D111A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D111A" w:rsidRDefault="001D111A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D111A" w:rsidRDefault="001D111A">
            <w:pPr>
              <w:spacing w:line="1" w:lineRule="auto"/>
            </w:pPr>
          </w:p>
        </w:tc>
      </w:tr>
      <w:tr w:rsidR="001D111A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D111A" w:rsidRDefault="001D111A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D111A" w:rsidRDefault="001D111A">
            <w:pPr>
              <w:spacing w:line="1" w:lineRule="auto"/>
            </w:pPr>
          </w:p>
        </w:tc>
      </w:tr>
    </w:tbl>
    <w:p w:rsidR="001D111A" w:rsidRDefault="001D111A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1D111A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1D111A" w:rsidRDefault="00DA48AB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1D111A" w:rsidRDefault="00DA48AB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  <w:p w:rsidR="00B57D05" w:rsidRDefault="00B57D05" w:rsidP="00B57D05">
            <w:pPr>
              <w:ind w:firstLine="360"/>
              <w:jc w:val="center"/>
            </w:pPr>
            <w:r w:rsidRPr="00A2301F">
              <w:rPr>
                <w:sz w:val="24"/>
                <w:szCs w:val="24"/>
              </w:rPr>
              <w:t>(в редакции решени</w:t>
            </w:r>
            <w:r>
              <w:rPr>
                <w:sz w:val="24"/>
                <w:szCs w:val="24"/>
              </w:rPr>
              <w:t>я</w:t>
            </w:r>
            <w:r w:rsidRPr="00A2301F">
              <w:rPr>
                <w:sz w:val="24"/>
                <w:szCs w:val="24"/>
              </w:rPr>
              <w:t xml:space="preserve"> Саратовской городской Думы от </w:t>
            </w:r>
            <w:r>
              <w:rPr>
                <w:sz w:val="24"/>
                <w:szCs w:val="24"/>
              </w:rPr>
              <w:t>27 февраля</w:t>
            </w:r>
            <w:r w:rsidRPr="00A2301F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A2301F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>79-733)</w:t>
            </w:r>
          </w:p>
        </w:tc>
      </w:tr>
    </w:tbl>
    <w:p w:rsidR="001D111A" w:rsidRDefault="001D111A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1D111A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1D111A" w:rsidRDefault="00DA48AB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1D111A" w:rsidRDefault="001D111A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1D111A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D111A" w:rsidRDefault="00DA48AB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1D111A" w:rsidRDefault="001D111A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D111A" w:rsidRDefault="00DA48AB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1D111A" w:rsidRDefault="001D111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D111A" w:rsidRDefault="00DA48A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1D111A" w:rsidRDefault="001D111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D111A" w:rsidRDefault="00DA48A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1D111A" w:rsidRDefault="001D111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D111A" w:rsidRDefault="00DA48A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1D111A" w:rsidRDefault="001D111A">
            <w:pPr>
              <w:spacing w:line="1" w:lineRule="auto"/>
            </w:pPr>
          </w:p>
        </w:tc>
      </w:tr>
    </w:tbl>
    <w:p w:rsidR="001D111A" w:rsidRDefault="001D111A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1D111A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D111A" w:rsidRDefault="00DA48AB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1D111A" w:rsidRDefault="001D111A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D111A" w:rsidRDefault="00DA48AB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1D111A" w:rsidRDefault="001D111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D111A" w:rsidRDefault="00DA48AB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1D111A" w:rsidRDefault="001D111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D111A" w:rsidRDefault="00DA48AB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1D111A" w:rsidRDefault="001D111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D111A" w:rsidRDefault="00DA48AB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1D111A" w:rsidRDefault="001D111A">
            <w:pPr>
              <w:spacing w:line="1" w:lineRule="auto"/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19 742 555,5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21 081 425,9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21 377 110,0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13 398 809,0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14 403 790,0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13 398 809,0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14 403 790,0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214 598,0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214 598,0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454 476,0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60 774,0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393 702,0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3 301 493,0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3 390 630,0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3 481 539,0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1 335 373,0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1 413 305,0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1 540 918,0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1 585 701,0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1 631 810,0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425 202,0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436 424,0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699 602,0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633 277,8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628 109,7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625 530,6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524 020,9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523 414,6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522 257,3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352 400,9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350 559,9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115 207,4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1 11 05092 04 0000 120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19 168,4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219,6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73 870,2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2 065 288,8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2 227 044,2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1 381 150,2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2 061 112,5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2 225 147,6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1 379 214,0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1 386,2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73 441,4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4 605,0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55 508,5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10 032,9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3 295,0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42 982,8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24 147 648,6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19 227 727,4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18 729 727,3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24 162 564,2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19 227 727,4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18 729 727,3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6 599 063,7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3 304 997,3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2 835 846,4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2 02 20302 04 0000 150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2 02 25081 04 0000 150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2 02 25203 04 0000 150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расходных обязательств, связанных с реализацией мероприятий по обеспечению сохранности воинских захоронений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2 02 25315 04 0000 150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2 02 25349 04 0000 150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2 02 25447 04 0000 150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774 608,6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строительство (реконструкцию, в том числе с элементами реставрации, техническое перевооружение) объектов государственной 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10 934 074,5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11 172 013,0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11 438 416,4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12 467,2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32 953,6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6 629 426,0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4 750 717,1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4 455 464,5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2 02 45050 04 0000 150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611 985,2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53 425,8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2 02 49999 04 0146 150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и реконструкции очистных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2 02 49999 04 0163 150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2 02 49999 04 0164 150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создание телекоммуникационной инфраструктуры и комплекса периферийных устройств, предназначенных для обеспечения процессов передачи информации между территориально распределенными компонентами аппаратно-программного комплекса «Безопасный город»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2 18 00000 00 0000 000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2 18 04000 04 0000 150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городских округов от возврата организациями, индивидуальными предпринимателями, физическими лицами - производителями товаров, работ, услуг остатков субсидий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-117 768,1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663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-117 768,1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1D11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D111A" w:rsidTr="00DA48AB">
        <w:tc>
          <w:tcPr>
            <w:tcW w:w="28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1D11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D111A" w:rsidRDefault="00DA48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43 890 204,1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40 309 153,3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D111A" w:rsidRDefault="00DA48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40 106 837,3</w:t>
            </w:r>
          </w:p>
        </w:tc>
      </w:tr>
    </w:tbl>
    <w:p w:rsidR="001D111A" w:rsidRDefault="001D111A">
      <w:pPr>
        <w:rPr>
          <w:vanish/>
        </w:rPr>
      </w:pPr>
    </w:p>
    <w:sectPr w:rsidR="001D111A" w:rsidSect="001D111A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E34" w:rsidRDefault="00112E34" w:rsidP="001D111A">
      <w:r>
        <w:separator/>
      </w:r>
    </w:p>
  </w:endnote>
  <w:endnote w:type="continuationSeparator" w:id="1">
    <w:p w:rsidR="00112E34" w:rsidRDefault="00112E34" w:rsidP="001D11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1D111A">
      <w:tc>
        <w:tcPr>
          <w:tcW w:w="14786" w:type="dxa"/>
        </w:tcPr>
        <w:p w:rsidR="001D111A" w:rsidRDefault="001D111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E34" w:rsidRDefault="00112E34" w:rsidP="001D111A">
      <w:r>
        <w:separator/>
      </w:r>
    </w:p>
  </w:footnote>
  <w:footnote w:type="continuationSeparator" w:id="1">
    <w:p w:rsidR="00112E34" w:rsidRDefault="00112E34" w:rsidP="001D11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1D111A">
      <w:tc>
        <w:tcPr>
          <w:tcW w:w="14786" w:type="dxa"/>
        </w:tcPr>
        <w:p w:rsidR="001D111A" w:rsidRDefault="00527242">
          <w:pPr>
            <w:jc w:val="center"/>
            <w:rPr>
              <w:color w:val="000000"/>
            </w:rPr>
          </w:pPr>
          <w:r>
            <w:fldChar w:fldCharType="begin"/>
          </w:r>
          <w:r w:rsidR="00DA48AB">
            <w:rPr>
              <w:color w:val="000000"/>
            </w:rPr>
            <w:instrText>PAGE</w:instrText>
          </w:r>
          <w:r>
            <w:fldChar w:fldCharType="separate"/>
          </w:r>
          <w:r w:rsidR="00B57D05">
            <w:rPr>
              <w:noProof/>
              <w:color w:val="000000"/>
            </w:rPr>
            <w:t>3</w:t>
          </w:r>
          <w:r>
            <w:fldChar w:fldCharType="end"/>
          </w:r>
        </w:p>
        <w:p w:rsidR="001D111A" w:rsidRDefault="001D111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111A"/>
    <w:rsid w:val="00112E34"/>
    <w:rsid w:val="001D111A"/>
    <w:rsid w:val="004D72AB"/>
    <w:rsid w:val="00527242"/>
    <w:rsid w:val="00881F75"/>
    <w:rsid w:val="009B4E0B"/>
    <w:rsid w:val="00B57D05"/>
    <w:rsid w:val="00DA48AB"/>
    <w:rsid w:val="00E96E5F"/>
    <w:rsid w:val="00F7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E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D11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4193</Words>
  <Characters>23906</Characters>
  <Application>Microsoft Office Word</Application>
  <DocSecurity>0</DocSecurity>
  <Lines>199</Lines>
  <Paragraphs>56</Paragraphs>
  <ScaleCrop>false</ScaleCrop>
  <Company/>
  <LinksUpToDate>false</LinksUpToDate>
  <CharactersWithSpaces>28043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Timofeevaon</dc:creator>
  <cp:lastModifiedBy>ShvecovaEE</cp:lastModifiedBy>
  <cp:revision>2</cp:revision>
  <dcterms:created xsi:type="dcterms:W3CDTF">2026-03-03T11:50:00Z</dcterms:created>
  <dcterms:modified xsi:type="dcterms:W3CDTF">2026-03-03T11:50:00Z</dcterms:modified>
</cp:coreProperties>
</file>